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73" w:rsidRDefault="0015577D" w:rsidP="00155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школьного </w:t>
      </w:r>
      <w:r w:rsidR="00590E31">
        <w:rPr>
          <w:b/>
          <w:sz w:val="32"/>
          <w:szCs w:val="32"/>
        </w:rPr>
        <w:t>краеведческого музея</w:t>
      </w:r>
    </w:p>
    <w:p w:rsidR="00974973" w:rsidRDefault="00155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«Веденская СОШ №1»</w:t>
      </w:r>
    </w:p>
    <w:p w:rsidR="00974973" w:rsidRDefault="0015577D">
      <w:pPr>
        <w:ind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590E31">
        <w:rPr>
          <w:b/>
          <w:sz w:val="32"/>
          <w:szCs w:val="32"/>
        </w:rPr>
        <w:t xml:space="preserve"> учебный</w:t>
      </w:r>
    </w:p>
    <w:p w:rsidR="00974973" w:rsidRDefault="00590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детей, гражданское и патриотическое воспитание учащихся через  музейную деятельность.</w:t>
      </w:r>
    </w:p>
    <w:p w:rsidR="00974973" w:rsidRDefault="00590E3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974973" w:rsidRDefault="0059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974973" w:rsidRDefault="00590E31" w:rsidP="0015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</w:t>
      </w:r>
      <w:r w:rsidR="0015577D">
        <w:rPr>
          <w:rFonts w:ascii="Times New Roman" w:eastAsia="Times New Roman" w:hAnsi="Times New Roman" w:cs="Times New Roman"/>
          <w:color w:val="000000"/>
          <w:sz w:val="24"/>
          <w:szCs w:val="24"/>
        </w:rPr>
        <w:t>ию истории родного села, школы.</w:t>
      </w:r>
    </w:p>
    <w:p w:rsidR="00974973" w:rsidRDefault="00590E3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образовательного процесса средствами дополнительного обучения;</w:t>
      </w:r>
    </w:p>
    <w:p w:rsidR="00974973" w:rsidRDefault="00590E3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 умение презентовать себя, свое село, быт своего народа в прошлом;</w:t>
      </w:r>
    </w:p>
    <w:p w:rsidR="00974973" w:rsidRDefault="0059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 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974973" w:rsidRDefault="00590E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974973" w:rsidRDefault="009749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974973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74973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974973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 плана  р</w:t>
            </w:r>
            <w:r w:rsid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 школьного  музея 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74973" w:rsidRDefault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59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5577D" w:rsidRDefault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2024</w:t>
            </w:r>
            <w:r w:rsidR="0059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59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школьного музея за 2022-2023 учебный год, определение задач развития музея на 2023-2024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59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974973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раздела на официальном сайте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974973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3A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(5-6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3A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974973" w:rsidTr="0015577D">
        <w:trPr>
          <w:trHeight w:val="4094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5577D" w:rsidRDefault="00590E31" w:rsidP="0015577D">
            <w:pPr>
              <w:pStyle w:val="af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15577D" w:rsidRP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15577D" w:rsidRPr="0015577D" w:rsidRDefault="0015577D" w:rsidP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Чеченской Женщины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начала операции по снятию блокады Ленинграда  (1944)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 участники СВО.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15577D" w:rsidRDefault="0015577D" w:rsidP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 – День Чеченского Языка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:rsidR="00974973" w:rsidRDefault="00590E31" w:rsidP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музея, совет музея, классные руководители</w:t>
            </w:r>
          </w:p>
        </w:tc>
      </w:tr>
      <w:tr w:rsidR="00974973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 классов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 w:rsidP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учитель истории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 класс),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музея, учитель истории, учителя-предметники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ИЗО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155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973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 w:rsidP="00155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974973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973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974973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97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</w:t>
            </w:r>
            <w:r w:rsidR="0015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  музея, учителя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совет музея</w:t>
            </w:r>
          </w:p>
        </w:tc>
      </w:tr>
      <w:tr w:rsidR="00974973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155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региональных,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совет музея</w:t>
            </w:r>
          </w:p>
        </w:tc>
      </w:tr>
      <w:tr w:rsidR="00974973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 w:rsidP="00155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закреплённой территории памятников сельского поселения.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4973" w:rsidRDefault="00590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74973" w:rsidRDefault="00590E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5577D" w:rsidRDefault="0015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577D" w:rsidRDefault="0015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74973" w:rsidRDefault="00590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974973" w:rsidRDefault="00590E31" w:rsidP="00155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историко-</w:t>
      </w:r>
      <w:r w:rsidR="0015577D">
        <w:rPr>
          <w:rFonts w:ascii="Times New Roman" w:hAnsi="Times New Roman" w:cs="Times New Roman"/>
          <w:sz w:val="24"/>
          <w:szCs w:val="24"/>
          <w:shd w:val="clear" w:color="auto" w:fill="FFFFFF"/>
        </w:rPr>
        <w:t>креведческо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 находится в </w:t>
      </w:r>
      <w:r w:rsidR="0015577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«Веденская СОШ №1»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Соблюдается световой и температурный режим, влажность. Экспонаты</w:t>
      </w:r>
      <w:r w:rsidR="00155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размещены на стендах, витринах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детей в музейной работе представляет огромные возможности: учащиеся приобщаются к своей локальной истории, изучают памятники местного значения, встречаются с односельчанами, проводят экскурсии, приобщаются к культурному наследию прошлого, что позволяет сохранить «культурно-историческую» среду.</w:t>
      </w:r>
      <w:r>
        <w:rPr>
          <w:rFonts w:ascii="Times New Roman" w:hAnsi="Times New Roman" w:cs="Times New Roman"/>
          <w:sz w:val="24"/>
          <w:szCs w:val="24"/>
        </w:rPr>
        <w:t>  </w:t>
      </w:r>
    </w:p>
    <w:sectPr w:rsidR="00974973" w:rsidSect="00974973">
      <w:pgSz w:w="11906" w:h="16838"/>
      <w:pgMar w:top="1134" w:right="850" w:bottom="1134" w:left="1276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09" w:rsidRDefault="00E86909">
      <w:pPr>
        <w:spacing w:after="0" w:line="240" w:lineRule="auto"/>
      </w:pPr>
      <w:r>
        <w:separator/>
      </w:r>
    </w:p>
  </w:endnote>
  <w:endnote w:type="continuationSeparator" w:id="1">
    <w:p w:rsidR="00E86909" w:rsidRDefault="00E8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09" w:rsidRDefault="00E86909">
      <w:pPr>
        <w:spacing w:after="0" w:line="240" w:lineRule="auto"/>
      </w:pPr>
      <w:r>
        <w:separator/>
      </w:r>
    </w:p>
  </w:footnote>
  <w:footnote w:type="continuationSeparator" w:id="1">
    <w:p w:rsidR="00E86909" w:rsidRDefault="00E8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512"/>
    <w:multiLevelType w:val="hybridMultilevel"/>
    <w:tmpl w:val="F84644D8"/>
    <w:lvl w:ilvl="0" w:tplc="82603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181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E61D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0C1D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0C0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9E2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40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D8AE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72D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76B0B"/>
    <w:multiLevelType w:val="hybridMultilevel"/>
    <w:tmpl w:val="A66ABEB2"/>
    <w:lvl w:ilvl="0" w:tplc="53E01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FCD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6A4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4845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945C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F49F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36AC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8002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D0E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66280"/>
    <w:multiLevelType w:val="hybridMultilevel"/>
    <w:tmpl w:val="288CD252"/>
    <w:lvl w:ilvl="0" w:tplc="0964B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AE2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28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80B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029D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84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08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96C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AE1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37662"/>
    <w:multiLevelType w:val="hybridMultilevel"/>
    <w:tmpl w:val="EDCE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973"/>
    <w:rsid w:val="0015577D"/>
    <w:rsid w:val="003A51C7"/>
    <w:rsid w:val="00590E31"/>
    <w:rsid w:val="00974973"/>
    <w:rsid w:val="00D66F53"/>
    <w:rsid w:val="00E8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497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7497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497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7497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497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7497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497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7497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497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7497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497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7497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497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749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497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7497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497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7497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7497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7497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49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7497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9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49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497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74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7497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749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74973"/>
  </w:style>
  <w:style w:type="paragraph" w:customStyle="1" w:styleId="Footer">
    <w:name w:val="Footer"/>
    <w:basedOn w:val="a"/>
    <w:link w:val="CaptionChar"/>
    <w:uiPriority w:val="99"/>
    <w:unhideWhenUsed/>
    <w:rsid w:val="009749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7497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497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4973"/>
  </w:style>
  <w:style w:type="table" w:styleId="aa">
    <w:name w:val="Table Grid"/>
    <w:basedOn w:val="a1"/>
    <w:uiPriority w:val="59"/>
    <w:rsid w:val="009749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49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49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497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7497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7497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74973"/>
    <w:rPr>
      <w:sz w:val="18"/>
    </w:rPr>
  </w:style>
  <w:style w:type="character" w:styleId="ae">
    <w:name w:val="footnote reference"/>
    <w:basedOn w:val="a0"/>
    <w:uiPriority w:val="99"/>
    <w:unhideWhenUsed/>
    <w:rsid w:val="0097497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7497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7497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7497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4973"/>
    <w:pPr>
      <w:spacing w:after="57"/>
    </w:pPr>
  </w:style>
  <w:style w:type="paragraph" w:styleId="21">
    <w:name w:val="toc 2"/>
    <w:basedOn w:val="a"/>
    <w:next w:val="a"/>
    <w:uiPriority w:val="39"/>
    <w:unhideWhenUsed/>
    <w:rsid w:val="009749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49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49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49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49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49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49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4973"/>
    <w:pPr>
      <w:spacing w:after="57"/>
      <w:ind w:left="2268"/>
    </w:pPr>
  </w:style>
  <w:style w:type="paragraph" w:styleId="af2">
    <w:name w:val="TOC Heading"/>
    <w:uiPriority w:val="39"/>
    <w:unhideWhenUsed/>
    <w:rsid w:val="00974973"/>
  </w:style>
  <w:style w:type="paragraph" w:styleId="af3">
    <w:name w:val="table of figures"/>
    <w:basedOn w:val="a"/>
    <w:next w:val="a"/>
    <w:uiPriority w:val="99"/>
    <w:unhideWhenUsed/>
    <w:rsid w:val="00974973"/>
    <w:pPr>
      <w:spacing w:after="0"/>
    </w:pPr>
  </w:style>
  <w:style w:type="paragraph" w:styleId="af4">
    <w:name w:val="Normal (Web)"/>
    <w:basedOn w:val="a"/>
    <w:uiPriority w:val="99"/>
    <w:unhideWhenUsed/>
    <w:rsid w:val="0097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7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2021-12-07T18:54:00Z</dcterms:created>
  <dcterms:modified xsi:type="dcterms:W3CDTF">2025-05-20T07:15:00Z</dcterms:modified>
</cp:coreProperties>
</file>